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A8A04" w14:textId="58552AE6" w:rsidR="00137F7A" w:rsidRPr="007639C8" w:rsidRDefault="00137F7A" w:rsidP="00B2307A">
      <w:pPr>
        <w:spacing w:after="0" w:line="240" w:lineRule="auto"/>
        <w:rPr>
          <w:rFonts w:asciiTheme="majorBidi" w:hAnsiTheme="majorBidi" w:cstheme="majorBidi"/>
          <w:shd w:val="clear" w:color="auto" w:fill="FFFFFF"/>
        </w:rPr>
      </w:pPr>
      <w:r w:rsidRPr="007639C8">
        <w:rPr>
          <w:rFonts w:asciiTheme="majorBidi" w:hAnsiTheme="majorBidi" w:cstheme="majorBidi"/>
          <w:shd w:val="clear" w:color="auto" w:fill="FFFFFF"/>
        </w:rPr>
        <w:t>Dear USACE Detroit District:</w:t>
      </w:r>
    </w:p>
    <w:p w14:paraId="24883C91" w14:textId="77777777" w:rsidR="00303B17" w:rsidRPr="007639C8" w:rsidRDefault="00303B17" w:rsidP="00B2307A">
      <w:pPr>
        <w:spacing w:after="0" w:line="240" w:lineRule="auto"/>
        <w:rPr>
          <w:rFonts w:asciiTheme="majorBidi" w:hAnsiTheme="majorBidi" w:cstheme="majorBidi"/>
          <w:shd w:val="clear" w:color="auto" w:fill="FFFFFF"/>
        </w:rPr>
      </w:pPr>
    </w:p>
    <w:p w14:paraId="72F55DEF" w14:textId="0D53ECA8" w:rsidR="008105CF" w:rsidRDefault="008105CF" w:rsidP="00B2307A">
      <w:pPr>
        <w:spacing w:after="0" w:line="240" w:lineRule="auto"/>
        <w:rPr>
          <w:rFonts w:asciiTheme="majorBidi" w:hAnsiTheme="majorBidi" w:cstheme="majorBidi"/>
          <w:shd w:val="clear" w:color="auto" w:fill="FFFFFF"/>
        </w:rPr>
      </w:pPr>
      <w:r>
        <w:rPr>
          <w:rFonts w:asciiTheme="majorBidi" w:hAnsiTheme="majorBidi" w:cstheme="majorBidi"/>
          <w:shd w:val="clear" w:color="auto" w:fill="FFFFFF"/>
        </w:rPr>
        <w:t>Although I write as a private individual, I am a researcher of the Great Lakes watershed and Director of The Freshwater Lab at the University of Illinois</w:t>
      </w:r>
      <w:r w:rsidR="008C25A2">
        <w:rPr>
          <w:rFonts w:asciiTheme="majorBidi" w:hAnsiTheme="majorBidi" w:cstheme="majorBidi"/>
          <w:shd w:val="clear" w:color="auto" w:fill="FFFFFF"/>
        </w:rPr>
        <w:t xml:space="preserve"> </w:t>
      </w:r>
      <w:r>
        <w:rPr>
          <w:rFonts w:asciiTheme="majorBidi" w:hAnsiTheme="majorBidi" w:cstheme="majorBidi"/>
          <w:shd w:val="clear" w:color="auto" w:fill="FFFFFF"/>
        </w:rPr>
        <w:t>Chicago.  At the time of the Enbridge Line 6b oil spill, my father worked as a radiologist at the VA Hospital in Battle Creek</w:t>
      </w:r>
      <w:r w:rsidR="00152EE2">
        <w:rPr>
          <w:rFonts w:asciiTheme="majorBidi" w:hAnsiTheme="majorBidi" w:cstheme="majorBidi"/>
          <w:shd w:val="clear" w:color="auto" w:fill="FFFFFF"/>
        </w:rPr>
        <w:t>, Michigan</w:t>
      </w:r>
      <w:r>
        <w:rPr>
          <w:rFonts w:asciiTheme="majorBidi" w:hAnsiTheme="majorBidi" w:cstheme="majorBidi"/>
          <w:shd w:val="clear" w:color="auto" w:fill="FFFFFF"/>
        </w:rPr>
        <w:t xml:space="preserve"> where he treated many veterans exposed to oil during the rupture or during their contracted duties in clean-up.  His accounts of illnesses with which our brave veterans contended</w:t>
      </w:r>
      <w:r w:rsidR="00084655">
        <w:rPr>
          <w:rFonts w:asciiTheme="majorBidi" w:hAnsiTheme="majorBidi" w:cstheme="majorBidi"/>
          <w:shd w:val="clear" w:color="auto" w:fill="FFFFFF"/>
        </w:rPr>
        <w:t xml:space="preserve"> as a result</w:t>
      </w:r>
      <w:r>
        <w:rPr>
          <w:rFonts w:asciiTheme="majorBidi" w:hAnsiTheme="majorBidi" w:cstheme="majorBidi"/>
          <w:shd w:val="clear" w:color="auto" w:fill="FFFFFF"/>
        </w:rPr>
        <w:t xml:space="preserve"> shocked me and led me to investigate the practices of the Canadian pipeline corporation.</w:t>
      </w:r>
    </w:p>
    <w:p w14:paraId="03D46AAD" w14:textId="77777777" w:rsidR="008105CF" w:rsidRDefault="008105CF" w:rsidP="00B2307A">
      <w:pPr>
        <w:spacing w:after="0" w:line="240" w:lineRule="auto"/>
        <w:rPr>
          <w:rFonts w:asciiTheme="majorBidi" w:hAnsiTheme="majorBidi" w:cstheme="majorBidi"/>
          <w:shd w:val="clear" w:color="auto" w:fill="FFFFFF"/>
        </w:rPr>
      </w:pPr>
    </w:p>
    <w:p w14:paraId="11E1DEFD" w14:textId="4A218ABE" w:rsidR="00137F7A" w:rsidRPr="007639C8" w:rsidRDefault="00440D93" w:rsidP="00B2307A">
      <w:pPr>
        <w:spacing w:after="0" w:line="240" w:lineRule="auto"/>
        <w:rPr>
          <w:rFonts w:asciiTheme="majorBidi" w:hAnsiTheme="majorBidi" w:cstheme="majorBidi"/>
          <w:shd w:val="clear" w:color="auto" w:fill="FFFFFF"/>
        </w:rPr>
      </w:pPr>
      <w:r w:rsidRPr="007639C8">
        <w:rPr>
          <w:rFonts w:asciiTheme="majorBidi" w:hAnsiTheme="majorBidi" w:cstheme="majorBidi"/>
          <w:shd w:val="clear" w:color="auto" w:fill="FFFFFF"/>
        </w:rPr>
        <w:t>Compliance with NEPA requires a reasonable range of alternatives. However, the alternative of decommissioning the Line 5 pipeline in the Straits of Mackinac, the position articulated by sovereign tribes in the region, the Governor of Michigan, and the Attorney General of Michigan</w:t>
      </w:r>
      <w:r w:rsidR="00B2307A" w:rsidRPr="007639C8">
        <w:rPr>
          <w:rFonts w:asciiTheme="majorBidi" w:hAnsiTheme="majorBidi" w:cstheme="majorBidi"/>
          <w:shd w:val="clear" w:color="auto" w:fill="FFFFFF"/>
        </w:rPr>
        <w:t xml:space="preserve"> remains absent in your analysis.</w:t>
      </w:r>
    </w:p>
    <w:p w14:paraId="1D59373E" w14:textId="77777777" w:rsidR="00303B17" w:rsidRPr="007639C8" w:rsidRDefault="00303B17" w:rsidP="00B2307A">
      <w:pPr>
        <w:spacing w:after="0" w:line="240" w:lineRule="auto"/>
        <w:rPr>
          <w:rFonts w:asciiTheme="majorBidi" w:hAnsiTheme="majorBidi" w:cstheme="majorBidi"/>
          <w:shd w:val="clear" w:color="auto" w:fill="FFFFFF"/>
        </w:rPr>
      </w:pPr>
    </w:p>
    <w:p w14:paraId="1FE0A211" w14:textId="1C1F8EF8" w:rsidR="004B767D" w:rsidRPr="007639C8" w:rsidRDefault="00B2307A" w:rsidP="00B2307A">
      <w:pPr>
        <w:spacing w:after="0" w:line="240" w:lineRule="auto"/>
        <w:rPr>
          <w:rFonts w:asciiTheme="majorBidi" w:hAnsiTheme="majorBidi" w:cstheme="majorBidi"/>
          <w:shd w:val="clear" w:color="auto" w:fill="FFFFFF"/>
        </w:rPr>
      </w:pPr>
      <w:r w:rsidRPr="007639C8">
        <w:rPr>
          <w:rFonts w:asciiTheme="majorBidi" w:hAnsiTheme="majorBidi" w:cstheme="majorBidi"/>
          <w:shd w:val="clear" w:color="auto" w:fill="FFFFFF"/>
        </w:rPr>
        <w:t xml:space="preserve">Instead, the possibility for horizontal directional drilling has arisen. </w:t>
      </w:r>
      <w:r w:rsidR="00A61FDA" w:rsidRPr="007639C8">
        <w:rPr>
          <w:rFonts w:asciiTheme="majorBidi" w:hAnsiTheme="majorBidi" w:cstheme="majorBidi"/>
          <w:shd w:val="clear" w:color="auto" w:fill="FFFFFF"/>
        </w:rPr>
        <w:t>Research into h</w:t>
      </w:r>
      <w:r w:rsidR="004B767D" w:rsidRPr="007639C8">
        <w:rPr>
          <w:rFonts w:asciiTheme="majorBidi" w:hAnsiTheme="majorBidi" w:cstheme="majorBidi"/>
          <w:shd w:val="clear" w:color="auto" w:fill="FFFFFF"/>
        </w:rPr>
        <w:t xml:space="preserve">orizontal </w:t>
      </w:r>
      <w:r w:rsidR="00A61FDA" w:rsidRPr="007639C8">
        <w:rPr>
          <w:rFonts w:asciiTheme="majorBidi" w:hAnsiTheme="majorBidi" w:cstheme="majorBidi"/>
          <w:shd w:val="clear" w:color="auto" w:fill="FFFFFF"/>
        </w:rPr>
        <w:t>d</w:t>
      </w:r>
      <w:r w:rsidR="004B767D" w:rsidRPr="007639C8">
        <w:rPr>
          <w:rFonts w:asciiTheme="majorBidi" w:hAnsiTheme="majorBidi" w:cstheme="majorBidi"/>
          <w:shd w:val="clear" w:color="auto" w:fill="FFFFFF"/>
        </w:rPr>
        <w:t xml:space="preserve">irectional </w:t>
      </w:r>
      <w:r w:rsidR="00A61FDA" w:rsidRPr="007639C8">
        <w:rPr>
          <w:rFonts w:asciiTheme="majorBidi" w:hAnsiTheme="majorBidi" w:cstheme="majorBidi"/>
          <w:shd w:val="clear" w:color="auto" w:fill="FFFFFF"/>
        </w:rPr>
        <w:t>d</w:t>
      </w:r>
      <w:r w:rsidR="004B767D" w:rsidRPr="007639C8">
        <w:rPr>
          <w:rFonts w:asciiTheme="majorBidi" w:hAnsiTheme="majorBidi" w:cstheme="majorBidi"/>
          <w:shd w:val="clear" w:color="auto" w:fill="FFFFFF"/>
        </w:rPr>
        <w:t>rilling</w:t>
      </w:r>
      <w:r w:rsidR="00A61FDA" w:rsidRPr="007639C8">
        <w:rPr>
          <w:rFonts w:asciiTheme="majorBidi" w:hAnsiTheme="majorBidi" w:cstheme="majorBidi"/>
          <w:shd w:val="clear" w:color="auto" w:fill="FFFFFF"/>
        </w:rPr>
        <w:t xml:space="preserve"> suggests that its technical feasibility is largely theoretical, particularly in a geologically sensitive area like the Straits of Mackinac.</w:t>
      </w:r>
      <w:r w:rsidR="00B418AA" w:rsidRPr="007639C8">
        <w:rPr>
          <w:rFonts w:asciiTheme="majorBidi" w:hAnsiTheme="majorBidi" w:cstheme="majorBidi"/>
          <w:shd w:val="clear" w:color="auto" w:fill="FFFFFF"/>
        </w:rPr>
        <w:t xml:space="preserve"> </w:t>
      </w:r>
      <w:r w:rsidR="0070287E" w:rsidRPr="007639C8">
        <w:rPr>
          <w:rFonts w:asciiTheme="majorBidi" w:hAnsiTheme="majorBidi" w:cstheme="majorBidi"/>
          <w:shd w:val="clear" w:color="auto" w:fill="FFFFFF"/>
        </w:rPr>
        <w:t xml:space="preserve">Although an outcome of disruption to </w:t>
      </w:r>
      <w:r w:rsidR="0070287E" w:rsidRPr="007639C8">
        <w:rPr>
          <w:rFonts w:asciiTheme="majorBidi" w:hAnsiTheme="majorBidi" w:cstheme="majorBidi"/>
          <w:i/>
          <w:iCs/>
          <w:shd w:val="clear" w:color="auto" w:fill="FFFFFF"/>
        </w:rPr>
        <w:t>either</w:t>
      </w:r>
      <w:r w:rsidR="0070287E" w:rsidRPr="007639C8">
        <w:rPr>
          <w:rFonts w:asciiTheme="majorBidi" w:hAnsiTheme="majorBidi" w:cstheme="majorBidi"/>
          <w:shd w:val="clear" w:color="auto" w:fill="FFFFFF"/>
        </w:rPr>
        <w:t xml:space="preserve"> Point </w:t>
      </w:r>
      <w:proofErr w:type="spellStart"/>
      <w:r w:rsidR="0070287E" w:rsidRPr="007639C8">
        <w:rPr>
          <w:rFonts w:asciiTheme="majorBidi" w:hAnsiTheme="majorBidi" w:cstheme="majorBidi"/>
          <w:shd w:val="clear" w:color="auto" w:fill="FFFFFF"/>
        </w:rPr>
        <w:t>Labarbe</w:t>
      </w:r>
      <w:proofErr w:type="spellEnd"/>
      <w:r w:rsidR="0070287E" w:rsidRPr="007639C8">
        <w:rPr>
          <w:rFonts w:asciiTheme="majorBidi" w:hAnsiTheme="majorBidi" w:cstheme="majorBidi"/>
          <w:shd w:val="clear" w:color="auto" w:fill="FFFFFF"/>
        </w:rPr>
        <w:t xml:space="preserve"> or </w:t>
      </w:r>
      <w:proofErr w:type="spellStart"/>
      <w:r w:rsidR="0070287E" w:rsidRPr="007639C8">
        <w:rPr>
          <w:rFonts w:asciiTheme="majorBidi" w:hAnsiTheme="majorBidi" w:cstheme="majorBidi"/>
          <w:shd w:val="clear" w:color="auto" w:fill="FFFFFF"/>
        </w:rPr>
        <w:t>McGulpin</w:t>
      </w:r>
      <w:proofErr w:type="spellEnd"/>
      <w:r w:rsidR="0070287E" w:rsidRPr="007639C8">
        <w:rPr>
          <w:rFonts w:asciiTheme="majorBidi" w:hAnsiTheme="majorBidi" w:cstheme="majorBidi"/>
          <w:shd w:val="clear" w:color="auto" w:fill="FFFFFF"/>
        </w:rPr>
        <w:t xml:space="preserve"> Point is preferable to disruptions at </w:t>
      </w:r>
      <w:r w:rsidR="0070287E" w:rsidRPr="007639C8">
        <w:rPr>
          <w:rFonts w:asciiTheme="majorBidi" w:hAnsiTheme="majorBidi" w:cstheme="majorBidi"/>
          <w:i/>
          <w:iCs/>
          <w:shd w:val="clear" w:color="auto" w:fill="FFFFFF"/>
        </w:rPr>
        <w:t>both</w:t>
      </w:r>
      <w:r w:rsidR="0070287E" w:rsidRPr="007639C8">
        <w:rPr>
          <w:rFonts w:asciiTheme="majorBidi" w:hAnsiTheme="majorBidi" w:cstheme="majorBidi"/>
          <w:shd w:val="clear" w:color="auto" w:fill="FFFFFF"/>
        </w:rPr>
        <w:t xml:space="preserve"> </w:t>
      </w:r>
      <w:r w:rsidR="00303B17" w:rsidRPr="007639C8">
        <w:rPr>
          <w:rFonts w:asciiTheme="majorBidi" w:hAnsiTheme="majorBidi" w:cstheme="majorBidi"/>
          <w:shd w:val="clear" w:color="auto" w:fill="FFFFFF"/>
        </w:rPr>
        <w:t>locations</w:t>
      </w:r>
      <w:r w:rsidR="0070287E" w:rsidRPr="007639C8">
        <w:rPr>
          <w:rFonts w:asciiTheme="majorBidi" w:hAnsiTheme="majorBidi" w:cstheme="majorBidi"/>
          <w:shd w:val="clear" w:color="auto" w:fill="FFFFFF"/>
        </w:rPr>
        <w:t xml:space="preserve">, </w:t>
      </w:r>
      <w:r w:rsidR="00B418AA" w:rsidRPr="007639C8">
        <w:rPr>
          <w:rFonts w:asciiTheme="majorBidi" w:hAnsiTheme="majorBidi" w:cstheme="majorBidi"/>
          <w:shd w:val="clear" w:color="auto" w:fill="FFFFFF"/>
        </w:rPr>
        <w:t xml:space="preserve">I request that USACE remove </w:t>
      </w:r>
      <w:r w:rsidR="0070287E" w:rsidRPr="007639C8">
        <w:rPr>
          <w:rFonts w:asciiTheme="majorBidi" w:hAnsiTheme="majorBidi" w:cstheme="majorBidi"/>
          <w:shd w:val="clear" w:color="auto" w:fill="FFFFFF"/>
        </w:rPr>
        <w:t>HDD</w:t>
      </w:r>
      <w:r w:rsidR="00B418AA" w:rsidRPr="007639C8">
        <w:rPr>
          <w:rFonts w:asciiTheme="majorBidi" w:hAnsiTheme="majorBidi" w:cstheme="majorBidi"/>
          <w:shd w:val="clear" w:color="auto" w:fill="FFFFFF"/>
        </w:rPr>
        <w:t xml:space="preserve"> possibilit</w:t>
      </w:r>
      <w:r w:rsidR="0070287E" w:rsidRPr="007639C8">
        <w:rPr>
          <w:rFonts w:asciiTheme="majorBidi" w:hAnsiTheme="majorBidi" w:cstheme="majorBidi"/>
          <w:shd w:val="clear" w:color="auto" w:fill="FFFFFF"/>
        </w:rPr>
        <w:t>ies</w:t>
      </w:r>
      <w:r w:rsidR="00B418AA" w:rsidRPr="007639C8">
        <w:rPr>
          <w:rFonts w:asciiTheme="majorBidi" w:hAnsiTheme="majorBidi" w:cstheme="majorBidi"/>
          <w:shd w:val="clear" w:color="auto" w:fill="FFFFFF"/>
        </w:rPr>
        <w:t xml:space="preserve"> in its analysis.  Instead, an alternative of decommissioning pipelines in the </w:t>
      </w:r>
      <w:r w:rsidR="0070287E" w:rsidRPr="007639C8">
        <w:rPr>
          <w:rFonts w:asciiTheme="majorBidi" w:hAnsiTheme="majorBidi" w:cstheme="majorBidi"/>
          <w:shd w:val="clear" w:color="auto" w:fill="FFFFFF"/>
        </w:rPr>
        <w:t>s</w:t>
      </w:r>
      <w:r w:rsidR="00B418AA" w:rsidRPr="007639C8">
        <w:rPr>
          <w:rFonts w:asciiTheme="majorBidi" w:hAnsiTheme="majorBidi" w:cstheme="majorBidi"/>
          <w:shd w:val="clear" w:color="auto" w:fill="FFFFFF"/>
        </w:rPr>
        <w:t>traits should be considered.</w:t>
      </w:r>
    </w:p>
    <w:p w14:paraId="37064A10" w14:textId="77777777" w:rsidR="00303B17" w:rsidRPr="007639C8" w:rsidRDefault="00303B17" w:rsidP="00B2307A">
      <w:pPr>
        <w:spacing w:after="0" w:line="240" w:lineRule="auto"/>
        <w:rPr>
          <w:rFonts w:asciiTheme="majorBidi" w:hAnsiTheme="majorBidi" w:cstheme="majorBidi"/>
          <w:shd w:val="clear" w:color="auto" w:fill="FFFFFF"/>
        </w:rPr>
      </w:pPr>
    </w:p>
    <w:p w14:paraId="75C88641" w14:textId="73F3A066" w:rsidR="009F302A" w:rsidRPr="007639C8" w:rsidRDefault="003A5D36" w:rsidP="00B2307A">
      <w:pPr>
        <w:spacing w:after="0" w:line="240" w:lineRule="auto"/>
        <w:rPr>
          <w:rFonts w:asciiTheme="majorBidi" w:hAnsiTheme="majorBidi" w:cstheme="majorBidi"/>
          <w:shd w:val="clear" w:color="auto" w:fill="FFFFFF"/>
        </w:rPr>
      </w:pPr>
      <w:r>
        <w:rPr>
          <w:rFonts w:asciiTheme="majorBidi" w:hAnsiTheme="majorBidi" w:cstheme="majorBidi"/>
          <w:shd w:val="clear" w:color="auto" w:fill="FFFFFF"/>
        </w:rPr>
        <w:t>W</w:t>
      </w:r>
      <w:r w:rsidR="009F302A" w:rsidRPr="007639C8">
        <w:rPr>
          <w:rFonts w:asciiTheme="majorBidi" w:hAnsiTheme="majorBidi" w:cstheme="majorBidi"/>
          <w:shd w:val="clear" w:color="auto" w:fill="FFFFFF"/>
        </w:rPr>
        <w:t>e must amplify the concerns for Michigan groundwater, not to mention Lakes Michigan and Huron, to be exposed to HDD drilling fluids. With water quantity under duress nationally and internationally, few interests are served by risking these vital water bodies. In the case of such unparalleled water in a time of widespread drought, why would the United States risk its waters for reinforcement of a Canadian tar sands pipeline? It boggles the mind to read that a source water intake would be provided for a project opposed by Michigan voters.</w:t>
      </w:r>
    </w:p>
    <w:p w14:paraId="418D8CFD" w14:textId="77777777" w:rsidR="00303B17" w:rsidRPr="007639C8" w:rsidRDefault="00303B17" w:rsidP="00B2307A">
      <w:pPr>
        <w:spacing w:after="0" w:line="240" w:lineRule="auto"/>
        <w:rPr>
          <w:rFonts w:asciiTheme="majorBidi" w:hAnsiTheme="majorBidi" w:cstheme="majorBidi"/>
          <w:shd w:val="clear" w:color="auto" w:fill="FFFFFF"/>
        </w:rPr>
      </w:pPr>
    </w:p>
    <w:p w14:paraId="4CDCCA9A" w14:textId="39FCBFFD" w:rsidR="009F302A" w:rsidRPr="007639C8" w:rsidRDefault="009F302A" w:rsidP="00B2307A">
      <w:pPr>
        <w:spacing w:after="0" w:line="240" w:lineRule="auto"/>
        <w:rPr>
          <w:rFonts w:asciiTheme="majorBidi" w:hAnsiTheme="majorBidi" w:cstheme="majorBidi"/>
          <w:shd w:val="clear" w:color="auto" w:fill="FFFFFF"/>
        </w:rPr>
      </w:pPr>
      <w:r w:rsidRPr="007639C8">
        <w:rPr>
          <w:rFonts w:asciiTheme="majorBidi" w:hAnsiTheme="majorBidi" w:cstheme="majorBidi"/>
          <w:shd w:val="clear" w:color="auto" w:fill="FFFFFF"/>
        </w:rPr>
        <w:t>Removal of wetlands and other coastal plants for this project would accelerate coastal erosion, already an issue in the area and remove the natural form of water filtration that such plants provide.</w:t>
      </w:r>
    </w:p>
    <w:p w14:paraId="73B4C747" w14:textId="77777777" w:rsidR="00303B17" w:rsidRPr="007639C8" w:rsidRDefault="00303B17" w:rsidP="00B2307A">
      <w:pPr>
        <w:spacing w:after="0" w:line="240" w:lineRule="auto"/>
        <w:rPr>
          <w:rFonts w:asciiTheme="majorBidi" w:hAnsiTheme="majorBidi" w:cstheme="majorBidi"/>
          <w:shd w:val="clear" w:color="auto" w:fill="FFFFFF"/>
        </w:rPr>
      </w:pPr>
    </w:p>
    <w:p w14:paraId="366CD01D" w14:textId="34C8C9D9" w:rsidR="00F5104F" w:rsidRPr="007639C8" w:rsidRDefault="00F5104F" w:rsidP="00B2307A">
      <w:pPr>
        <w:spacing w:after="0" w:line="240" w:lineRule="auto"/>
        <w:rPr>
          <w:rFonts w:asciiTheme="majorBidi" w:hAnsiTheme="majorBidi" w:cstheme="majorBidi"/>
          <w:shd w:val="clear" w:color="auto" w:fill="FFFFFF"/>
        </w:rPr>
      </w:pPr>
      <w:r w:rsidRPr="007639C8">
        <w:rPr>
          <w:rFonts w:asciiTheme="majorBidi" w:hAnsiTheme="majorBidi" w:cstheme="majorBidi"/>
          <w:shd w:val="clear" w:color="auto" w:fill="FFFFFF"/>
        </w:rPr>
        <w:t>Rather than mitigation and minimization when Enbridge applied HDD in its installation of an enlarged Line 3 pipeline, we witness</w:t>
      </w:r>
      <w:r w:rsidR="00B2307A" w:rsidRPr="007639C8">
        <w:rPr>
          <w:rFonts w:asciiTheme="majorBidi" w:hAnsiTheme="majorBidi" w:cstheme="majorBidi"/>
          <w:shd w:val="clear" w:color="auto" w:fill="FFFFFF"/>
        </w:rPr>
        <w:t>ed</w:t>
      </w:r>
      <w:r w:rsidRPr="007639C8">
        <w:rPr>
          <w:rFonts w:asciiTheme="majorBidi" w:hAnsiTheme="majorBidi" w:cstheme="majorBidi"/>
          <w:shd w:val="clear" w:color="auto" w:fill="FFFFFF"/>
        </w:rPr>
        <w:t xml:space="preserve"> the puncture of four aquifers and negative impacts to Minnesota watersheds.</w:t>
      </w:r>
    </w:p>
    <w:p w14:paraId="57E2D0B8" w14:textId="77777777" w:rsidR="003A5D36" w:rsidRDefault="003A5D36" w:rsidP="007639C8">
      <w:pPr>
        <w:spacing w:after="0" w:line="240" w:lineRule="auto"/>
        <w:rPr>
          <w:rFonts w:asciiTheme="majorBidi" w:hAnsiTheme="majorBidi" w:cstheme="majorBidi"/>
        </w:rPr>
      </w:pPr>
    </w:p>
    <w:p w14:paraId="0527E080" w14:textId="6E47E9D7" w:rsidR="00B2307A" w:rsidRPr="00B2307A" w:rsidRDefault="00B2307A" w:rsidP="007639C8">
      <w:pPr>
        <w:spacing w:after="0" w:line="240" w:lineRule="auto"/>
        <w:rPr>
          <w:rFonts w:asciiTheme="majorBidi" w:hAnsiTheme="majorBidi" w:cstheme="majorBidi"/>
          <w:color w:val="000000"/>
          <w:spacing w:val="4"/>
          <w:shd w:val="clear" w:color="auto" w:fill="FFFFFF"/>
        </w:rPr>
      </w:pPr>
      <w:r w:rsidRPr="00B2307A">
        <w:rPr>
          <w:rFonts w:asciiTheme="majorBidi" w:hAnsiTheme="majorBidi" w:cstheme="majorBidi"/>
        </w:rPr>
        <w:t xml:space="preserve">In 2018, the Minnesota Public Utilities Commission (PUC) unanimously approved the new route and size of Line 3.  Enbridge had spent $11 million lobbying them, as well as other relevant agencies.  Joined by the Minnesota Department of Commerce, indigenous and environmental groups appealed the decision.  The </w:t>
      </w:r>
      <w:hyperlink r:id="rId6" w:history="1">
        <w:r w:rsidRPr="00B2307A">
          <w:rPr>
            <w:rStyle w:val="Hyperlink"/>
            <w:rFonts w:asciiTheme="majorBidi" w:hAnsiTheme="majorBidi" w:cstheme="majorBidi"/>
          </w:rPr>
          <w:t>Minnesota Court of Appeals found</w:t>
        </w:r>
      </w:hyperlink>
      <w:r w:rsidRPr="00B2307A">
        <w:rPr>
          <w:rFonts w:asciiTheme="majorBidi" w:hAnsiTheme="majorBidi" w:cstheme="majorBidi"/>
        </w:rPr>
        <w:t xml:space="preserve"> that Enbridge’s environmental impact statement lacked evaluation of how a spill would affect Lake Superior. After resubmitting the environmental impact statement, the Public Utilities Commission gave Enbridge the go-ahead in November 2020 with its independent commissioner posing vehement dissent.  </w:t>
      </w:r>
      <w:r w:rsidRPr="00B2307A">
        <w:rPr>
          <w:rFonts w:asciiTheme="majorBidi" w:hAnsiTheme="majorBidi" w:cstheme="majorBidi"/>
          <w:color w:val="000000"/>
          <w:spacing w:val="4"/>
          <w:shd w:val="clear" w:color="auto" w:fill="FFFFFF"/>
        </w:rPr>
        <w:t xml:space="preserve">The next week, the U.S. Army Corps of Engineers gave the company a clean water permit.  </w:t>
      </w:r>
    </w:p>
    <w:p w14:paraId="0A276EF9" w14:textId="77777777" w:rsidR="007639C8" w:rsidRDefault="007639C8" w:rsidP="007639C8">
      <w:pPr>
        <w:spacing w:after="0" w:line="240" w:lineRule="auto"/>
        <w:rPr>
          <w:rFonts w:asciiTheme="majorBidi" w:hAnsiTheme="majorBidi" w:cstheme="majorBidi"/>
        </w:rPr>
      </w:pPr>
    </w:p>
    <w:p w14:paraId="3F1F7F66" w14:textId="2EDCBBFD" w:rsidR="00B2307A" w:rsidRPr="00B2307A" w:rsidRDefault="00B2307A" w:rsidP="007639C8">
      <w:pPr>
        <w:spacing w:after="0" w:line="240" w:lineRule="auto"/>
        <w:rPr>
          <w:rFonts w:asciiTheme="majorBidi" w:hAnsiTheme="majorBidi" w:cstheme="majorBidi"/>
        </w:rPr>
      </w:pPr>
      <w:r w:rsidRPr="00B2307A">
        <w:rPr>
          <w:rFonts w:asciiTheme="majorBidi" w:hAnsiTheme="majorBidi" w:cstheme="majorBidi"/>
        </w:rPr>
        <w:t xml:space="preserve">In January 2021, toward the beginning of Enbridge’s </w:t>
      </w:r>
      <w:r w:rsidR="007639C8">
        <w:rPr>
          <w:rFonts w:asciiTheme="majorBidi" w:hAnsiTheme="majorBidi" w:cstheme="majorBidi"/>
        </w:rPr>
        <w:t xml:space="preserve">HDD </w:t>
      </w:r>
      <w:r w:rsidRPr="00B2307A">
        <w:rPr>
          <w:rFonts w:asciiTheme="majorBidi" w:hAnsiTheme="majorBidi" w:cstheme="majorBidi"/>
        </w:rPr>
        <w:t xml:space="preserve">disemboweling for the trench, workers punctured an aquifer near the Clearbrook terminal.  Enbridge neglected to report the breach, leaving the Minnesota Department of Natural Resources unaware of the damage until June 2021.  After six months of steady water loss </w:t>
      </w:r>
      <w:hyperlink r:id="rId7" w:anchor=":~:text=The%20annual%20nationwide%20ranks%20were,year%20and%20across%20the%20country." w:history="1">
        <w:r w:rsidRPr="00B2307A">
          <w:rPr>
            <w:rStyle w:val="Hyperlink"/>
            <w:rFonts w:asciiTheme="majorBidi" w:hAnsiTheme="majorBidi" w:cstheme="majorBidi"/>
          </w:rPr>
          <w:t>in a year where much of the country contended with drought</w:t>
        </w:r>
      </w:hyperlink>
      <w:r w:rsidRPr="00B2307A">
        <w:rPr>
          <w:rFonts w:asciiTheme="majorBidi" w:hAnsiTheme="majorBidi" w:cstheme="majorBidi"/>
        </w:rPr>
        <w:t xml:space="preserve">, the </w:t>
      </w:r>
      <w:hyperlink r:id="rId8" w:history="1">
        <w:r w:rsidRPr="00B2307A">
          <w:rPr>
            <w:rStyle w:val="Hyperlink"/>
            <w:rFonts w:asciiTheme="majorBidi" w:hAnsiTheme="majorBidi" w:cstheme="majorBidi"/>
          </w:rPr>
          <w:t>DNR issued a $3.3 million fine</w:t>
        </w:r>
      </w:hyperlink>
      <w:r w:rsidRPr="00B2307A">
        <w:rPr>
          <w:rFonts w:asciiTheme="majorBidi" w:hAnsiTheme="majorBidi" w:cstheme="majorBidi"/>
        </w:rPr>
        <w:t xml:space="preserve"> with an order for Enbridge to stem the outflow.  </w:t>
      </w:r>
    </w:p>
    <w:p w14:paraId="4B12AB1F" w14:textId="77777777" w:rsidR="007639C8" w:rsidRDefault="007639C8" w:rsidP="007639C8">
      <w:pPr>
        <w:spacing w:after="0" w:line="240" w:lineRule="auto"/>
        <w:rPr>
          <w:rFonts w:asciiTheme="majorBidi" w:hAnsiTheme="majorBidi" w:cstheme="majorBidi"/>
        </w:rPr>
      </w:pPr>
    </w:p>
    <w:p w14:paraId="5802F87A" w14:textId="77777777" w:rsidR="004B588A" w:rsidRDefault="00B2307A" w:rsidP="007639C8">
      <w:pPr>
        <w:spacing w:after="0" w:line="240" w:lineRule="auto"/>
        <w:rPr>
          <w:rFonts w:asciiTheme="majorBidi" w:hAnsiTheme="majorBidi" w:cstheme="majorBidi"/>
        </w:rPr>
      </w:pPr>
      <w:r w:rsidRPr="00B2307A">
        <w:rPr>
          <w:rFonts w:asciiTheme="majorBidi" w:hAnsiTheme="majorBidi" w:cstheme="majorBidi"/>
        </w:rPr>
        <w:t>One year following the rupture, the Canadian corporation finished patching the earth and claimed the groundwater damage was contained.  A unique wetland system of fens is part of the watershed pierced while building a pipeline.</w:t>
      </w:r>
      <w:r w:rsidR="004B588A">
        <w:rPr>
          <w:rFonts w:asciiTheme="majorBidi" w:hAnsiTheme="majorBidi" w:cstheme="majorBidi"/>
        </w:rPr>
        <w:t xml:space="preserve">  </w:t>
      </w:r>
      <w:r w:rsidRPr="00B2307A">
        <w:rPr>
          <w:rFonts w:asciiTheme="majorBidi" w:hAnsiTheme="majorBidi" w:cstheme="majorBidi"/>
        </w:rPr>
        <w:t xml:space="preserve">For slicing the aquifer, Enbridge faced </w:t>
      </w:r>
      <w:hyperlink r:id="rId9" w:history="1">
        <w:r w:rsidRPr="00B2307A">
          <w:rPr>
            <w:rStyle w:val="Hyperlink"/>
            <w:rFonts w:asciiTheme="majorBidi" w:hAnsiTheme="majorBidi" w:cstheme="majorBidi"/>
          </w:rPr>
          <w:t>a misdemeanor for appropriating waters without permit</w:t>
        </w:r>
      </w:hyperlink>
      <w:r w:rsidRPr="00B2307A">
        <w:rPr>
          <w:rFonts w:asciiTheme="majorBidi" w:hAnsiTheme="majorBidi" w:cstheme="majorBidi"/>
        </w:rPr>
        <w:t xml:space="preserve">.  </w:t>
      </w:r>
    </w:p>
    <w:p w14:paraId="692599B1" w14:textId="77777777" w:rsidR="004B588A" w:rsidRDefault="004B588A" w:rsidP="007639C8">
      <w:pPr>
        <w:spacing w:after="0" w:line="240" w:lineRule="auto"/>
        <w:rPr>
          <w:rFonts w:asciiTheme="majorBidi" w:hAnsiTheme="majorBidi" w:cstheme="majorBidi"/>
        </w:rPr>
      </w:pPr>
    </w:p>
    <w:p w14:paraId="36674884" w14:textId="43FD0DB5" w:rsidR="00B2307A" w:rsidRDefault="00B2307A" w:rsidP="004B588A">
      <w:pPr>
        <w:spacing w:after="0" w:line="240" w:lineRule="auto"/>
        <w:rPr>
          <w:rFonts w:asciiTheme="majorBidi" w:hAnsiTheme="majorBidi" w:cstheme="majorBidi"/>
        </w:rPr>
      </w:pPr>
      <w:r w:rsidRPr="00B2307A">
        <w:rPr>
          <w:rFonts w:asciiTheme="majorBidi" w:hAnsiTheme="majorBidi" w:cstheme="majorBidi"/>
        </w:rPr>
        <w:t>The Minnesota Attorney General’s press release admits that the $1000 fine is “the only charge against Enbridge the State can support with probable cause under current state law” and, so long as Enbridge didn’t leak more groundwater in a year, the charges would be dismissed.</w:t>
      </w:r>
      <w:r w:rsidR="004B588A" w:rsidRPr="00B2307A">
        <w:rPr>
          <w:rFonts w:asciiTheme="majorBidi" w:hAnsiTheme="majorBidi" w:cstheme="majorBidi"/>
        </w:rPr>
        <w:t xml:space="preserve"> </w:t>
      </w:r>
      <w:r w:rsidRPr="00B2307A">
        <w:rPr>
          <w:rFonts w:asciiTheme="majorBidi" w:hAnsiTheme="majorBidi" w:cstheme="majorBidi"/>
        </w:rPr>
        <w:t xml:space="preserve">The laying of Line 3 </w:t>
      </w:r>
      <w:hyperlink r:id="rId10" w:history="1">
        <w:r w:rsidRPr="00B2307A">
          <w:rPr>
            <w:rStyle w:val="Hyperlink"/>
            <w:rFonts w:asciiTheme="majorBidi" w:hAnsiTheme="majorBidi" w:cstheme="majorBidi"/>
          </w:rPr>
          <w:t>penetrated three more aquifers</w:t>
        </w:r>
      </w:hyperlink>
      <w:r w:rsidRPr="00B2307A">
        <w:rPr>
          <w:rFonts w:asciiTheme="majorBidi" w:hAnsiTheme="majorBidi" w:cstheme="majorBidi"/>
        </w:rPr>
        <w:t xml:space="preserve">.  </w:t>
      </w:r>
      <w:r w:rsidRPr="00B2307A">
        <w:rPr>
          <w:rFonts w:asciiTheme="majorBidi" w:hAnsiTheme="majorBidi" w:cstheme="majorBidi"/>
          <w:color w:val="231F20"/>
          <w:shd w:val="clear" w:color="auto" w:fill="FFFFFF"/>
        </w:rPr>
        <w:t>The Minnesota Department of Natural Resources reported total losses of </w:t>
      </w:r>
      <w:hyperlink r:id="rId11" w:tgtFrame="_blank" w:history="1">
        <w:r w:rsidRPr="00B2307A">
          <w:rPr>
            <w:rStyle w:val="Hyperlink"/>
            <w:rFonts w:asciiTheme="majorBidi" w:hAnsiTheme="majorBidi" w:cstheme="majorBidi"/>
            <w:shd w:val="clear" w:color="auto" w:fill="FFFFFF"/>
          </w:rPr>
          <w:t>nearly 300 million gallons of groundwater</w:t>
        </w:r>
      </w:hyperlink>
      <w:r w:rsidRPr="00B2307A">
        <w:rPr>
          <w:rFonts w:asciiTheme="majorBidi" w:hAnsiTheme="majorBidi" w:cstheme="majorBidi"/>
          <w:color w:val="231F20"/>
          <w:shd w:val="clear" w:color="auto" w:fill="FFFFFF"/>
        </w:rPr>
        <w:t>.</w:t>
      </w:r>
      <w:r w:rsidRPr="00B2307A">
        <w:rPr>
          <w:rFonts w:asciiTheme="majorBidi" w:hAnsiTheme="majorBidi" w:cstheme="majorBidi"/>
        </w:rPr>
        <w:t xml:space="preserve"> Surface water did not escape the peril of construction: </w:t>
      </w:r>
      <w:hyperlink r:id="rId12" w:history="1">
        <w:r w:rsidRPr="00B2307A">
          <w:rPr>
            <w:rStyle w:val="Hyperlink"/>
            <w:rFonts w:asciiTheme="majorBidi" w:hAnsiTheme="majorBidi" w:cstheme="majorBidi"/>
          </w:rPr>
          <w:t>drilling fluid leaked 28 times at 12 junctures</w:t>
        </w:r>
      </w:hyperlink>
      <w:r w:rsidRPr="00B2307A">
        <w:rPr>
          <w:rFonts w:asciiTheme="majorBidi" w:hAnsiTheme="majorBidi" w:cstheme="majorBidi"/>
        </w:rPr>
        <w:t xml:space="preserve"> where the pipeline crosses rivers.</w:t>
      </w:r>
      <w:r w:rsidR="004B588A">
        <w:rPr>
          <w:rFonts w:asciiTheme="majorBidi" w:hAnsiTheme="majorBidi" w:cstheme="majorBidi"/>
        </w:rPr>
        <w:t xml:space="preserve"> </w:t>
      </w:r>
      <w:r w:rsidRPr="00B2307A">
        <w:rPr>
          <w:rFonts w:asciiTheme="majorBidi" w:hAnsiTheme="majorBidi" w:cstheme="majorBidi"/>
        </w:rPr>
        <w:t xml:space="preserve">None of these accidents stopped construction or provoked reevaluation.  </w:t>
      </w:r>
    </w:p>
    <w:p w14:paraId="4E070CFA" w14:textId="77777777" w:rsidR="004B588A" w:rsidRPr="00B2307A" w:rsidRDefault="004B588A" w:rsidP="004B588A">
      <w:pPr>
        <w:spacing w:after="0" w:line="240" w:lineRule="auto"/>
        <w:rPr>
          <w:rFonts w:asciiTheme="majorBidi" w:hAnsiTheme="majorBidi" w:cstheme="majorBidi"/>
        </w:rPr>
      </w:pPr>
    </w:p>
    <w:p w14:paraId="52D4E0AE" w14:textId="1E3CD25A" w:rsidR="00B2307A" w:rsidRDefault="00B2307A" w:rsidP="00B2307A">
      <w:pPr>
        <w:spacing w:after="0" w:line="240" w:lineRule="auto"/>
        <w:rPr>
          <w:rFonts w:asciiTheme="majorBidi" w:hAnsiTheme="majorBidi" w:cstheme="majorBidi"/>
        </w:rPr>
      </w:pPr>
      <w:r w:rsidRPr="00B2307A">
        <w:rPr>
          <w:rFonts w:asciiTheme="majorBidi" w:hAnsiTheme="majorBidi" w:cstheme="majorBidi"/>
        </w:rPr>
        <w:t>A lakebed is not solid and stable but rather punctuated by chasms and deposits of water and gas best envisioned as matching the intensity and variation of the currents in the Straits.</w:t>
      </w:r>
      <w:r w:rsidR="004B588A">
        <w:rPr>
          <w:rFonts w:asciiTheme="majorBidi" w:hAnsiTheme="majorBidi" w:cstheme="majorBidi"/>
        </w:rPr>
        <w:t xml:space="preserve">  </w:t>
      </w:r>
      <w:r w:rsidRPr="00B2307A">
        <w:rPr>
          <w:rFonts w:asciiTheme="majorBidi" w:hAnsiTheme="majorBidi" w:cstheme="majorBidi"/>
        </w:rPr>
        <w:t>As prelude to creation of the Mackinac Straits Corridor Authority and its pledge that the State of Michigan will assume responsibility for Enbridge’s tunnel, an engineering consulting company named Dynamic Risk Assessment Systems, Inc. considered its feasibility.</w:t>
      </w:r>
      <w:r w:rsidR="004B588A">
        <w:rPr>
          <w:rFonts w:asciiTheme="majorBidi" w:hAnsiTheme="majorBidi" w:cstheme="majorBidi"/>
        </w:rPr>
        <w:t xml:space="preserve"> T</w:t>
      </w:r>
      <w:r w:rsidRPr="00B2307A">
        <w:rPr>
          <w:rFonts w:asciiTheme="majorBidi" w:hAnsiTheme="majorBidi" w:cstheme="majorBidi"/>
        </w:rPr>
        <w:t>he 337 page report entitled “Alternatives Analysis for the Straits Pipeline” hing</w:t>
      </w:r>
      <w:r w:rsidR="004B588A">
        <w:rPr>
          <w:rFonts w:asciiTheme="majorBidi" w:hAnsiTheme="majorBidi" w:cstheme="majorBidi"/>
        </w:rPr>
        <w:t>es</w:t>
      </w:r>
      <w:r w:rsidRPr="00B2307A">
        <w:rPr>
          <w:rFonts w:asciiTheme="majorBidi" w:hAnsiTheme="majorBidi" w:cstheme="majorBidi"/>
        </w:rPr>
        <w:t xml:space="preserve"> on five conditions that must be met for the tunnel to be safer than the existing pipes atop the lakebed. The conditions require investigation of lakebed geology, confirmation of “entirely sound and solid bedrock,” little risk of groundwater pressure, no presence of methane or toxic gas, and that the new stretch of pipeline be locked in place by filling the tunnel with concrete. The rock surfaced from the Straits, in turn, </w:t>
      </w:r>
      <w:r w:rsidR="004B588A">
        <w:rPr>
          <w:rFonts w:asciiTheme="majorBidi" w:hAnsiTheme="majorBidi" w:cstheme="majorBidi"/>
        </w:rPr>
        <w:t xml:space="preserve">would </w:t>
      </w:r>
      <w:r w:rsidRPr="00B2307A">
        <w:rPr>
          <w:rFonts w:asciiTheme="majorBidi" w:hAnsiTheme="majorBidi" w:cstheme="majorBidi"/>
        </w:rPr>
        <w:t>enter waste streams.</w:t>
      </w:r>
    </w:p>
    <w:p w14:paraId="2E3BE536" w14:textId="77777777" w:rsidR="004B588A" w:rsidRPr="00B2307A" w:rsidRDefault="004B588A" w:rsidP="00B2307A">
      <w:pPr>
        <w:spacing w:after="0" w:line="240" w:lineRule="auto"/>
        <w:rPr>
          <w:rFonts w:asciiTheme="majorBidi" w:hAnsiTheme="majorBidi" w:cstheme="majorBidi"/>
        </w:rPr>
      </w:pPr>
    </w:p>
    <w:p w14:paraId="6BFA5E43" w14:textId="6D0CC796" w:rsidR="004B588A" w:rsidRDefault="00B2307A" w:rsidP="00B2307A">
      <w:pPr>
        <w:spacing w:after="0" w:line="240" w:lineRule="auto"/>
        <w:rPr>
          <w:rFonts w:asciiTheme="majorBidi" w:hAnsiTheme="majorBidi" w:cstheme="majorBidi"/>
        </w:rPr>
      </w:pPr>
      <w:r w:rsidRPr="00B2307A">
        <w:rPr>
          <w:rFonts w:asciiTheme="majorBidi" w:hAnsiTheme="majorBidi" w:cstheme="majorBidi"/>
        </w:rPr>
        <w:t>Dynamic Risk’s conditions</w:t>
      </w:r>
      <w:r w:rsidR="004B588A">
        <w:rPr>
          <w:rFonts w:asciiTheme="majorBidi" w:hAnsiTheme="majorBidi" w:cstheme="majorBidi"/>
        </w:rPr>
        <w:t xml:space="preserve"> seem to have</w:t>
      </w:r>
      <w:r w:rsidRPr="00B2307A">
        <w:rPr>
          <w:rFonts w:asciiTheme="majorBidi" w:hAnsiTheme="majorBidi" w:cstheme="majorBidi"/>
        </w:rPr>
        <w:t xml:space="preserve"> evaporated</w:t>
      </w:r>
      <w:r w:rsidR="004B588A">
        <w:rPr>
          <w:rFonts w:asciiTheme="majorBidi" w:hAnsiTheme="majorBidi" w:cstheme="majorBidi"/>
        </w:rPr>
        <w:t xml:space="preserve"> from consideration</w:t>
      </w:r>
      <w:r w:rsidRPr="00B2307A">
        <w:rPr>
          <w:rFonts w:asciiTheme="majorBidi" w:hAnsiTheme="majorBidi" w:cstheme="majorBidi"/>
        </w:rPr>
        <w:t xml:space="preserve">.  Studying the lakebed and devising a system that could cope with its conditions fell to Enbridge.  The Michigan Department of Transportation later retained a second consultancy, McMillen Jacobs Associates (MJA), which found that Enbridge took geologic samples to advance its plans rather than comprehend what it stood to encounter. Even so, its study turned up fractured bedrock most of which is </w:t>
      </w:r>
      <w:r w:rsidRPr="004B588A">
        <w:rPr>
          <w:rFonts w:asciiTheme="majorBidi" w:hAnsiTheme="majorBidi" w:cstheme="majorBidi"/>
        </w:rPr>
        <w:t xml:space="preserve">structurally </w:t>
      </w:r>
      <w:r w:rsidRPr="00B2307A">
        <w:rPr>
          <w:rFonts w:asciiTheme="majorBidi" w:hAnsiTheme="majorBidi" w:cstheme="majorBidi"/>
        </w:rPr>
        <w:t>“poor” or “very poor.” Open pockets in the rock would need to be infilled before a tunnel boring machine</w:t>
      </w:r>
      <w:r w:rsidR="00FF64FE">
        <w:rPr>
          <w:rFonts w:asciiTheme="majorBidi" w:hAnsiTheme="majorBidi" w:cstheme="majorBidi"/>
        </w:rPr>
        <w:t xml:space="preserve"> or, ostensibly, a horizontal directional drill</w:t>
      </w:r>
      <w:r w:rsidRPr="00B2307A">
        <w:rPr>
          <w:rFonts w:asciiTheme="majorBidi" w:hAnsiTheme="majorBidi" w:cstheme="majorBidi"/>
        </w:rPr>
        <w:t xml:space="preserve"> drilled through the lakebed.  Pressure from groundwater, according to the US Army Corps of Engineers, “may be the highest ever in a tunnel construction project” with the potential to overwhelm planned systems to keep water out of the tunnel.  </w:t>
      </w:r>
    </w:p>
    <w:p w14:paraId="1ACE8619" w14:textId="77777777" w:rsidR="004B588A" w:rsidRDefault="004B588A" w:rsidP="00B2307A">
      <w:pPr>
        <w:spacing w:after="0" w:line="240" w:lineRule="auto"/>
        <w:rPr>
          <w:rFonts w:asciiTheme="majorBidi" w:hAnsiTheme="majorBidi" w:cstheme="majorBidi"/>
        </w:rPr>
      </w:pPr>
    </w:p>
    <w:p w14:paraId="4BBC50DF" w14:textId="6BB724AB" w:rsidR="00B2307A" w:rsidRPr="00B2307A" w:rsidRDefault="004B588A" w:rsidP="004B588A">
      <w:pPr>
        <w:spacing w:after="0" w:line="240" w:lineRule="auto"/>
        <w:rPr>
          <w:rFonts w:asciiTheme="majorBidi" w:hAnsiTheme="majorBidi" w:cstheme="majorBidi"/>
        </w:rPr>
      </w:pPr>
      <w:r>
        <w:rPr>
          <w:rFonts w:asciiTheme="majorBidi" w:hAnsiTheme="majorBidi" w:cstheme="majorBidi"/>
        </w:rPr>
        <w:t>What happened to these</w:t>
      </w:r>
      <w:r w:rsidR="00B2307A" w:rsidRPr="00B2307A">
        <w:rPr>
          <w:rFonts w:asciiTheme="majorBidi" w:hAnsiTheme="majorBidi" w:cstheme="majorBidi"/>
        </w:rPr>
        <w:t xml:space="preserve"> assessment</w:t>
      </w:r>
      <w:r>
        <w:rPr>
          <w:rFonts w:asciiTheme="majorBidi" w:hAnsiTheme="majorBidi" w:cstheme="majorBidi"/>
        </w:rPr>
        <w:t xml:space="preserve">s and why did these concerns disappear from </w:t>
      </w:r>
      <w:r w:rsidR="00B2307A" w:rsidRPr="00B2307A">
        <w:rPr>
          <w:rFonts w:asciiTheme="majorBidi" w:hAnsiTheme="majorBidi" w:cstheme="majorBidi"/>
        </w:rPr>
        <w:t>the permit</w:t>
      </w:r>
      <w:r>
        <w:rPr>
          <w:rFonts w:asciiTheme="majorBidi" w:hAnsiTheme="majorBidi" w:cstheme="majorBidi"/>
        </w:rPr>
        <w:t xml:space="preserve"> extended</w:t>
      </w:r>
      <w:r w:rsidR="00B2307A" w:rsidRPr="00B2307A">
        <w:rPr>
          <w:rFonts w:asciiTheme="majorBidi" w:hAnsiTheme="majorBidi" w:cstheme="majorBidi"/>
        </w:rPr>
        <w:t xml:space="preserve"> in October 2025</w:t>
      </w:r>
      <w:r>
        <w:rPr>
          <w:rFonts w:asciiTheme="majorBidi" w:hAnsiTheme="majorBidi" w:cstheme="majorBidi"/>
        </w:rPr>
        <w:t>?</w:t>
      </w:r>
      <w:r w:rsidR="00B2307A" w:rsidRPr="00B2307A">
        <w:rPr>
          <w:rFonts w:asciiTheme="majorBidi" w:hAnsiTheme="majorBidi" w:cstheme="majorBidi"/>
        </w:rPr>
        <w:t xml:space="preserve"> Ironically, the gas and oil tunnel</w:t>
      </w:r>
      <w:r>
        <w:rPr>
          <w:rFonts w:asciiTheme="majorBidi" w:hAnsiTheme="majorBidi" w:cstheme="majorBidi"/>
        </w:rPr>
        <w:t xml:space="preserve"> or enlarged pipeline</w:t>
      </w:r>
      <w:r w:rsidR="00B2307A" w:rsidRPr="00B2307A">
        <w:rPr>
          <w:rFonts w:asciiTheme="majorBidi" w:hAnsiTheme="majorBidi" w:cstheme="majorBidi"/>
        </w:rPr>
        <w:t xml:space="preserve"> would lie above </w:t>
      </w:r>
      <w:r w:rsidR="00B2307A" w:rsidRPr="00B2307A">
        <w:rPr>
          <w:rFonts w:asciiTheme="majorBidi" w:hAnsiTheme="majorBidi" w:cstheme="majorBidi"/>
        </w:rPr>
        <w:lastRenderedPageBreak/>
        <w:t>local deposits of gas and oil, which could easily combust upon contact with a</w:t>
      </w:r>
      <w:r>
        <w:rPr>
          <w:rFonts w:asciiTheme="majorBidi" w:hAnsiTheme="majorBidi" w:cstheme="majorBidi"/>
        </w:rPr>
        <w:t xml:space="preserve"> HDD machine or</w:t>
      </w:r>
      <w:r w:rsidR="00B2307A" w:rsidRPr="00B2307A">
        <w:rPr>
          <w:rFonts w:asciiTheme="majorBidi" w:hAnsiTheme="majorBidi" w:cstheme="majorBidi"/>
        </w:rPr>
        <w:t xml:space="preserve"> boring machine dipping 60 to 250 feet beneath the lakebed at a rate of 40 feet per day.  </w:t>
      </w:r>
    </w:p>
    <w:p w14:paraId="7F4619C7" w14:textId="77777777" w:rsidR="00137F7A" w:rsidRPr="00B2307A" w:rsidRDefault="00137F7A" w:rsidP="00B2307A">
      <w:pPr>
        <w:spacing w:after="0" w:line="240" w:lineRule="auto"/>
        <w:rPr>
          <w:rFonts w:asciiTheme="majorBidi" w:hAnsiTheme="majorBidi" w:cstheme="majorBidi"/>
          <w:color w:val="333333"/>
          <w:shd w:val="clear" w:color="auto" w:fill="FFFFFF"/>
        </w:rPr>
      </w:pPr>
    </w:p>
    <w:p w14:paraId="57F1DE6B" w14:textId="6526D058" w:rsidR="004B588A" w:rsidRDefault="004B588A" w:rsidP="00B2307A">
      <w:pPr>
        <w:spacing w:after="0" w:line="240" w:lineRule="auto"/>
        <w:rPr>
          <w:rFonts w:asciiTheme="majorBidi" w:hAnsiTheme="majorBidi" w:cstheme="majorBidi"/>
          <w:color w:val="333333"/>
          <w:shd w:val="clear" w:color="auto" w:fill="FFFFFF"/>
        </w:rPr>
      </w:pPr>
      <w:r>
        <w:rPr>
          <w:rFonts w:asciiTheme="majorBidi" w:hAnsiTheme="majorBidi" w:cstheme="majorBidi"/>
          <w:color w:val="333333"/>
          <w:shd w:val="clear" w:color="auto" w:fill="FFFFFF"/>
        </w:rPr>
        <w:t>If t</w:t>
      </w:r>
      <w:r w:rsidR="00137F7A" w:rsidRPr="00B2307A">
        <w:rPr>
          <w:rFonts w:asciiTheme="majorBidi" w:hAnsiTheme="majorBidi" w:cstheme="majorBidi"/>
          <w:color w:val="333333"/>
          <w:shd w:val="clear" w:color="auto" w:fill="FFFFFF"/>
        </w:rPr>
        <w:t xml:space="preserve">he purpose of the project is to provide </w:t>
      </w:r>
      <w:r w:rsidR="00137F7A" w:rsidRPr="00B2307A">
        <w:rPr>
          <w:rFonts w:asciiTheme="majorBidi" w:hAnsiTheme="majorBidi" w:cstheme="majorBidi"/>
          <w:color w:val="333333"/>
          <w:u w:val="single"/>
          <w:shd w:val="clear" w:color="auto" w:fill="FFFFFF"/>
        </w:rPr>
        <w:t xml:space="preserve">safe </w:t>
      </w:r>
      <w:r w:rsidR="00137F7A" w:rsidRPr="00B2307A">
        <w:rPr>
          <w:rFonts w:asciiTheme="majorBidi" w:hAnsiTheme="majorBidi" w:cstheme="majorBidi"/>
          <w:color w:val="333333"/>
          <w:shd w:val="clear" w:color="auto" w:fill="FFFFFF"/>
        </w:rPr>
        <w:t xml:space="preserve">transportation of light crude oil, light synthetic crude oil, light sweet crude oil, and natural gas liquids (NGLs) between Enbridge’s existing North Straits Facility and Mackinaw Station, </w:t>
      </w:r>
      <w:r>
        <w:rPr>
          <w:rFonts w:asciiTheme="majorBidi" w:hAnsiTheme="majorBidi" w:cstheme="majorBidi"/>
          <w:color w:val="333333"/>
          <w:shd w:val="clear" w:color="auto" w:fill="FFFFFF"/>
        </w:rPr>
        <w:t>then neither HDD for a new pipeline or boring a tunnel meet the mark.</w:t>
      </w:r>
    </w:p>
    <w:p w14:paraId="003E65EE" w14:textId="77777777" w:rsidR="004B588A" w:rsidRDefault="004B588A" w:rsidP="00B2307A">
      <w:pPr>
        <w:spacing w:after="0" w:line="240" w:lineRule="auto"/>
        <w:rPr>
          <w:rFonts w:asciiTheme="majorBidi" w:hAnsiTheme="majorBidi" w:cstheme="majorBidi"/>
          <w:color w:val="333333"/>
          <w:shd w:val="clear" w:color="auto" w:fill="FFFFFF"/>
        </w:rPr>
      </w:pPr>
    </w:p>
    <w:p w14:paraId="69C105B7" w14:textId="645D6236" w:rsidR="004B588A" w:rsidRDefault="004B588A" w:rsidP="004B588A">
      <w:pPr>
        <w:spacing w:after="0" w:line="240" w:lineRule="auto"/>
        <w:rPr>
          <w:rFonts w:asciiTheme="majorBidi" w:hAnsiTheme="majorBidi" w:cstheme="majorBidi"/>
          <w:color w:val="333333"/>
          <w:shd w:val="clear" w:color="auto" w:fill="FFFFFF"/>
        </w:rPr>
      </w:pPr>
      <w:r>
        <w:rPr>
          <w:rFonts w:asciiTheme="majorBidi" w:hAnsiTheme="majorBidi" w:cstheme="majorBidi"/>
          <w:color w:val="333333"/>
          <w:shd w:val="clear" w:color="auto" w:fill="FFFFFF"/>
        </w:rPr>
        <w:t>Please fulfill your responsibilities to the people and waters of the United States.</w:t>
      </w:r>
    </w:p>
    <w:p w14:paraId="6F254571" w14:textId="77777777" w:rsidR="003A5D36" w:rsidRDefault="003A5D36" w:rsidP="004B588A">
      <w:pPr>
        <w:spacing w:after="0" w:line="240" w:lineRule="auto"/>
        <w:rPr>
          <w:rFonts w:asciiTheme="majorBidi" w:hAnsiTheme="majorBidi" w:cstheme="majorBidi"/>
          <w:color w:val="333333"/>
          <w:shd w:val="clear" w:color="auto" w:fill="FFFFFF"/>
        </w:rPr>
      </w:pPr>
    </w:p>
    <w:p w14:paraId="26B0914D" w14:textId="6D4B5573" w:rsidR="003A5D36" w:rsidRDefault="003A5D36" w:rsidP="004B588A">
      <w:pPr>
        <w:spacing w:after="0" w:line="240" w:lineRule="auto"/>
        <w:rPr>
          <w:rFonts w:asciiTheme="majorBidi" w:hAnsiTheme="majorBidi" w:cstheme="majorBidi"/>
          <w:color w:val="333333"/>
          <w:shd w:val="clear" w:color="auto" w:fill="FFFFFF"/>
        </w:rPr>
      </w:pPr>
      <w:r>
        <w:rPr>
          <w:rFonts w:asciiTheme="majorBidi" w:hAnsiTheme="majorBidi" w:cstheme="majorBidi"/>
          <w:color w:val="333333"/>
          <w:shd w:val="clear" w:color="auto" w:fill="FFFFFF"/>
        </w:rPr>
        <w:t>Sincerely,</w:t>
      </w:r>
    </w:p>
    <w:p w14:paraId="4B5DB4ED" w14:textId="7A3157A6" w:rsidR="003A5D36" w:rsidRDefault="003A5D36" w:rsidP="004B588A">
      <w:pPr>
        <w:spacing w:after="0" w:line="240" w:lineRule="auto"/>
        <w:rPr>
          <w:rFonts w:asciiTheme="majorBidi" w:hAnsiTheme="majorBidi" w:cstheme="majorBidi"/>
          <w:color w:val="333333"/>
          <w:shd w:val="clear" w:color="auto" w:fill="FFFFFF"/>
        </w:rPr>
      </w:pPr>
      <w:r>
        <w:rPr>
          <w:rFonts w:asciiTheme="majorBidi" w:hAnsiTheme="majorBidi" w:cstheme="majorBidi"/>
          <w:color w:val="333333"/>
          <w:shd w:val="clear" w:color="auto" w:fill="FFFFFF"/>
        </w:rPr>
        <w:t>Professor Rachel Havrelock, PhD</w:t>
      </w:r>
    </w:p>
    <w:p w14:paraId="39731E68" w14:textId="77777777" w:rsidR="004B588A" w:rsidRDefault="004B588A" w:rsidP="004B588A">
      <w:pPr>
        <w:spacing w:after="0" w:line="240" w:lineRule="auto"/>
        <w:rPr>
          <w:rFonts w:asciiTheme="majorBidi" w:hAnsiTheme="majorBidi" w:cstheme="majorBidi"/>
          <w:color w:val="333333"/>
          <w:shd w:val="clear" w:color="auto" w:fill="FFFFFF"/>
        </w:rPr>
      </w:pPr>
    </w:p>
    <w:p w14:paraId="278705EB" w14:textId="77777777" w:rsidR="004B588A" w:rsidRDefault="004B588A" w:rsidP="004B588A">
      <w:pPr>
        <w:spacing w:after="0" w:line="240" w:lineRule="auto"/>
        <w:rPr>
          <w:rFonts w:asciiTheme="majorBidi" w:hAnsiTheme="majorBidi" w:cstheme="majorBidi"/>
          <w:color w:val="333333"/>
          <w:shd w:val="clear" w:color="auto" w:fill="FFFFFF"/>
        </w:rPr>
      </w:pPr>
    </w:p>
    <w:p w14:paraId="78ACF8F2" w14:textId="77777777" w:rsidR="00B2307A" w:rsidRPr="00B2307A" w:rsidRDefault="00B2307A" w:rsidP="00B2307A">
      <w:pPr>
        <w:spacing w:after="0" w:line="240" w:lineRule="auto"/>
        <w:rPr>
          <w:rFonts w:asciiTheme="majorBidi" w:hAnsiTheme="majorBidi" w:cstheme="majorBidi"/>
        </w:rPr>
      </w:pPr>
    </w:p>
    <w:sectPr w:rsidR="00B2307A" w:rsidRPr="00B230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C5C1F" w14:textId="77777777" w:rsidR="003228EC" w:rsidRDefault="003228EC" w:rsidP="00B2307A">
      <w:pPr>
        <w:spacing w:after="0" w:line="240" w:lineRule="auto"/>
      </w:pPr>
      <w:r>
        <w:separator/>
      </w:r>
    </w:p>
  </w:endnote>
  <w:endnote w:type="continuationSeparator" w:id="0">
    <w:p w14:paraId="2497D3EB" w14:textId="77777777" w:rsidR="003228EC" w:rsidRDefault="003228EC" w:rsidP="00B23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37EF0" w14:textId="77777777" w:rsidR="003228EC" w:rsidRDefault="003228EC" w:rsidP="00B2307A">
      <w:pPr>
        <w:spacing w:after="0" w:line="240" w:lineRule="auto"/>
      </w:pPr>
      <w:r>
        <w:separator/>
      </w:r>
    </w:p>
  </w:footnote>
  <w:footnote w:type="continuationSeparator" w:id="0">
    <w:p w14:paraId="3081E8CF" w14:textId="77777777" w:rsidR="003228EC" w:rsidRDefault="003228EC" w:rsidP="00B230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7A"/>
    <w:rsid w:val="00084655"/>
    <w:rsid w:val="000D21DE"/>
    <w:rsid w:val="000F341B"/>
    <w:rsid w:val="00137F7A"/>
    <w:rsid w:val="00152EE2"/>
    <w:rsid w:val="00286CF5"/>
    <w:rsid w:val="00303B17"/>
    <w:rsid w:val="003228EC"/>
    <w:rsid w:val="003A5D36"/>
    <w:rsid w:val="00440D93"/>
    <w:rsid w:val="004B588A"/>
    <w:rsid w:val="004B767D"/>
    <w:rsid w:val="005F1F84"/>
    <w:rsid w:val="0070287E"/>
    <w:rsid w:val="007639C8"/>
    <w:rsid w:val="007C0FB4"/>
    <w:rsid w:val="007D79C6"/>
    <w:rsid w:val="008105CF"/>
    <w:rsid w:val="00813CE8"/>
    <w:rsid w:val="00895FED"/>
    <w:rsid w:val="008C25A2"/>
    <w:rsid w:val="009361BA"/>
    <w:rsid w:val="009968B3"/>
    <w:rsid w:val="009F302A"/>
    <w:rsid w:val="009F3296"/>
    <w:rsid w:val="00A119F0"/>
    <w:rsid w:val="00A61FDA"/>
    <w:rsid w:val="00B2307A"/>
    <w:rsid w:val="00B418AA"/>
    <w:rsid w:val="00BA6F99"/>
    <w:rsid w:val="00BB15F2"/>
    <w:rsid w:val="00BB21A5"/>
    <w:rsid w:val="00D023FC"/>
    <w:rsid w:val="00D54090"/>
    <w:rsid w:val="00F5104F"/>
    <w:rsid w:val="00FE536A"/>
    <w:rsid w:val="00FF64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F921692"/>
  <w15:chartTrackingRefBased/>
  <w15:docId w15:val="{C939F1BE-B491-8249-8C25-A754920AF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F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F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F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F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F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F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F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F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F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F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F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F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F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F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F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F7A"/>
    <w:rPr>
      <w:rFonts w:eastAsiaTheme="majorEastAsia" w:cstheme="majorBidi"/>
      <w:color w:val="272727" w:themeColor="text1" w:themeTint="D8"/>
    </w:rPr>
  </w:style>
  <w:style w:type="paragraph" w:styleId="Title">
    <w:name w:val="Title"/>
    <w:basedOn w:val="Normal"/>
    <w:next w:val="Normal"/>
    <w:link w:val="TitleChar"/>
    <w:uiPriority w:val="10"/>
    <w:qFormat/>
    <w:rsid w:val="00137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F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F7A"/>
    <w:pPr>
      <w:spacing w:before="160"/>
      <w:jc w:val="center"/>
    </w:pPr>
    <w:rPr>
      <w:i/>
      <w:iCs/>
      <w:color w:val="404040" w:themeColor="text1" w:themeTint="BF"/>
    </w:rPr>
  </w:style>
  <w:style w:type="character" w:customStyle="1" w:styleId="QuoteChar">
    <w:name w:val="Quote Char"/>
    <w:basedOn w:val="DefaultParagraphFont"/>
    <w:link w:val="Quote"/>
    <w:uiPriority w:val="29"/>
    <w:rsid w:val="00137F7A"/>
    <w:rPr>
      <w:i/>
      <w:iCs/>
      <w:color w:val="404040" w:themeColor="text1" w:themeTint="BF"/>
    </w:rPr>
  </w:style>
  <w:style w:type="paragraph" w:styleId="ListParagraph">
    <w:name w:val="List Paragraph"/>
    <w:basedOn w:val="Normal"/>
    <w:uiPriority w:val="34"/>
    <w:qFormat/>
    <w:rsid w:val="00137F7A"/>
    <w:pPr>
      <w:ind w:left="720"/>
      <w:contextualSpacing/>
    </w:pPr>
  </w:style>
  <w:style w:type="character" w:styleId="IntenseEmphasis">
    <w:name w:val="Intense Emphasis"/>
    <w:basedOn w:val="DefaultParagraphFont"/>
    <w:uiPriority w:val="21"/>
    <w:qFormat/>
    <w:rsid w:val="00137F7A"/>
    <w:rPr>
      <w:i/>
      <w:iCs/>
      <w:color w:val="0F4761" w:themeColor="accent1" w:themeShade="BF"/>
    </w:rPr>
  </w:style>
  <w:style w:type="paragraph" w:styleId="IntenseQuote">
    <w:name w:val="Intense Quote"/>
    <w:basedOn w:val="Normal"/>
    <w:next w:val="Normal"/>
    <w:link w:val="IntenseQuoteChar"/>
    <w:uiPriority w:val="30"/>
    <w:qFormat/>
    <w:rsid w:val="00137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F7A"/>
    <w:rPr>
      <w:i/>
      <w:iCs/>
      <w:color w:val="0F4761" w:themeColor="accent1" w:themeShade="BF"/>
    </w:rPr>
  </w:style>
  <w:style w:type="character" w:styleId="IntenseReference">
    <w:name w:val="Intense Reference"/>
    <w:basedOn w:val="DefaultParagraphFont"/>
    <w:uiPriority w:val="32"/>
    <w:qFormat/>
    <w:rsid w:val="00137F7A"/>
    <w:rPr>
      <w:b/>
      <w:bCs/>
      <w:smallCaps/>
      <w:color w:val="0F4761" w:themeColor="accent1" w:themeShade="BF"/>
      <w:spacing w:val="5"/>
    </w:rPr>
  </w:style>
  <w:style w:type="character" w:styleId="Strong">
    <w:name w:val="Strong"/>
    <w:basedOn w:val="DefaultParagraphFont"/>
    <w:uiPriority w:val="22"/>
    <w:qFormat/>
    <w:rsid w:val="00137F7A"/>
    <w:rPr>
      <w:b/>
      <w:bCs/>
    </w:rPr>
  </w:style>
  <w:style w:type="character" w:styleId="Hyperlink">
    <w:name w:val="Hyperlink"/>
    <w:basedOn w:val="DefaultParagraphFont"/>
    <w:uiPriority w:val="99"/>
    <w:unhideWhenUsed/>
    <w:rsid w:val="00B2307A"/>
    <w:rPr>
      <w:color w:val="467886" w:themeColor="hyperlink"/>
      <w:u w:val="single"/>
    </w:rPr>
  </w:style>
  <w:style w:type="paragraph" w:styleId="FootnoteText">
    <w:name w:val="footnote text"/>
    <w:basedOn w:val="Normal"/>
    <w:link w:val="FootnoteTextChar"/>
    <w:uiPriority w:val="99"/>
    <w:unhideWhenUsed/>
    <w:rsid w:val="00B2307A"/>
    <w:pPr>
      <w:spacing w:after="0" w:line="240" w:lineRule="auto"/>
    </w:pPr>
    <w:rPr>
      <w:sz w:val="20"/>
      <w:szCs w:val="20"/>
    </w:rPr>
  </w:style>
  <w:style w:type="character" w:customStyle="1" w:styleId="FootnoteTextChar">
    <w:name w:val="Footnote Text Char"/>
    <w:basedOn w:val="DefaultParagraphFont"/>
    <w:link w:val="FootnoteText"/>
    <w:uiPriority w:val="99"/>
    <w:rsid w:val="00B2307A"/>
    <w:rPr>
      <w:sz w:val="20"/>
      <w:szCs w:val="20"/>
    </w:rPr>
  </w:style>
  <w:style w:type="character" w:styleId="FootnoteReference">
    <w:name w:val="footnote reference"/>
    <w:basedOn w:val="DefaultParagraphFont"/>
    <w:uiPriority w:val="99"/>
    <w:unhideWhenUsed/>
    <w:rsid w:val="00B230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nesotareformer.com/2022/01/20/enbridge-fixes-aquifer-breached-3-construction-during-line3-construct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cei.noaa.gov/access/monitoring/monthly-report/drought/202113" TargetMode="External"/><Relationship Id="rId12" Type="http://schemas.openxmlformats.org/officeDocument/2006/relationships/hyperlink" Target="https://minnesotareformer.com/2021/08/16/enbridge-line-3-drilling-fluid-spills-what-we-know-so-f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prnews.org/story/2019/07/03/state-regulators-to-revisit-line-3-environmental-review-wont-appeal" TargetMode="External"/><Relationship Id="rId11" Type="http://schemas.openxmlformats.org/officeDocument/2006/relationships/hyperlink" Target="https://files.dnr.state.mn.us/features/line3/dnr-update-line-3-aquifer-breach-investigation-and-enforcement-3-21-22.pdf" TargetMode="External"/><Relationship Id="rId5" Type="http://schemas.openxmlformats.org/officeDocument/2006/relationships/endnotes" Target="endnotes.xml"/><Relationship Id="rId10" Type="http://schemas.openxmlformats.org/officeDocument/2006/relationships/hyperlink" Target="https://www.mprnews.org/story/2023/07/28/new-line-3-aquifer-breach-minnesota-oil-pipeline" TargetMode="External"/><Relationship Id="rId4" Type="http://schemas.openxmlformats.org/officeDocument/2006/relationships/footnotes" Target="footnotes.xml"/><Relationship Id="rId9" Type="http://schemas.openxmlformats.org/officeDocument/2006/relationships/hyperlink" Target="https://www.ag.state.mn.us/Office/Communications/2022/10/17_Enbridge.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1276</Words>
  <Characters>6871</Characters>
  <Application>Microsoft Office Word</Application>
  <DocSecurity>0</DocSecurity>
  <Lines>116</Lines>
  <Paragraphs>20</Paragraphs>
  <ScaleCrop>false</ScaleCrop>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Havrelock, Rachel</dc:creator>
  <cp:keywords/>
  <dc:description/>
  <cp:lastModifiedBy>Havrelock, Rachel</cp:lastModifiedBy>
  <cp:revision>22</cp:revision>
  <dcterms:created xsi:type="dcterms:W3CDTF">2025-12-03T19:48:00Z</dcterms:created>
  <dcterms:modified xsi:type="dcterms:W3CDTF">2025-12-03T23:08:00Z</dcterms:modified>
</cp:coreProperties>
</file>